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011" w:rsidRDefault="003F5011" w:rsidP="003F5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69791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fldChar w:fldCharType="end"/>
      </w:r>
      <w:r w:rsidR="00AE01DE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2189B">
        <w:rPr>
          <w:b/>
          <w:i/>
          <w:noProof/>
          <w:sz w:val="28"/>
        </w:rPr>
        <w:t xml:space="preserve">R4-2011713  </w:t>
      </w:r>
      <w:bookmarkStart w:id="1" w:name="_GoBack"/>
      <w:bookmarkEnd w:id="1"/>
      <w:r w:rsidR="0012189B" w:rsidRPr="0012189B">
        <w:rPr>
          <w:b/>
          <w:i/>
          <w:noProof/>
          <w:sz w:val="28"/>
        </w:rPr>
        <w:t xml:space="preserve">        </w:t>
      </w:r>
      <w:r w:rsidR="00356D0E" w:rsidRPr="00356D0E">
        <w:rPr>
          <w:b/>
          <w:noProof/>
          <w:sz w:val="28"/>
        </w:rPr>
        <w:t xml:space="preserve">           </w:t>
      </w:r>
    </w:p>
    <w:p w:rsidR="003F5011" w:rsidRDefault="00AE01DE" w:rsidP="003F5011">
      <w:pPr>
        <w:pStyle w:val="CRCoverPage"/>
        <w:spacing w:after="0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73030F">
        <w:rPr>
          <w:b/>
          <w:noProof/>
          <w:sz w:val="24"/>
        </w:rPr>
        <w:t>, 2020</w:t>
      </w:r>
    </w:p>
    <w:p w:rsidR="003F5011" w:rsidRPr="003F5011" w:rsidRDefault="003F5011" w:rsidP="005828D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Malgun Gothic" w:hAnsi="Arial" w:cs="Arial"/>
          <w:b/>
          <w:bCs/>
          <w:sz w:val="28"/>
          <w:szCs w:val="28"/>
          <w:lang w:val="en-US" w:eastAsia="ko-KR"/>
        </w:rPr>
      </w:pPr>
    </w:p>
    <w:bookmarkEnd w:id="0"/>
    <w:p w:rsidR="005828DF" w:rsidRPr="005828DF" w:rsidRDefault="005828DF" w:rsidP="000979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sz w:val="24"/>
          <w:szCs w:val="24"/>
          <w:lang w:val="en-US" w:eastAsia="zh-CN"/>
        </w:rPr>
      </w:pPr>
    </w:p>
    <w:p w:rsidR="005828DF" w:rsidRDefault="005828DF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5011" w:rsidRPr="003F5011">
        <w:rPr>
          <w:rFonts w:ascii="Arial" w:hAnsi="Arial" w:cs="Arial"/>
        </w:rPr>
        <w:t>draft</w:t>
      </w:r>
      <w:r w:rsidR="003F5011">
        <w:rPr>
          <w:rFonts w:ascii="Arial" w:hAnsi="Arial" w:cs="Arial"/>
          <w:b/>
        </w:rPr>
        <w:t xml:space="preserve"> </w:t>
      </w:r>
      <w:r w:rsidR="00AE01DE" w:rsidRPr="00AE01DE">
        <w:rPr>
          <w:rFonts w:ascii="Arial" w:hAnsi="Arial" w:cs="Arial"/>
          <w:bCs/>
        </w:rPr>
        <w:t>LS on definition of NR V2X con-current operation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Pr="00C72F5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F6500" w:rsidRPr="00423661">
        <w:rPr>
          <w:rFonts w:ascii="Arial" w:hAnsi="Arial" w:cs="Arial"/>
          <w:bCs/>
        </w:rPr>
        <w:t xml:space="preserve">Release </w:t>
      </w:r>
      <w:r w:rsidR="007F6500" w:rsidRPr="00423661">
        <w:rPr>
          <w:rFonts w:ascii="Arial" w:hAnsi="Arial" w:cs="Arial" w:hint="eastAsia"/>
          <w:bCs/>
          <w:lang w:eastAsia="zh-CN"/>
        </w:rPr>
        <w:t>1</w:t>
      </w:r>
      <w:r w:rsidR="00CE3F7F">
        <w:rPr>
          <w:rFonts w:ascii="Arial" w:hAnsi="Arial" w:cs="Arial"/>
          <w:bCs/>
          <w:lang w:eastAsia="zh-CN"/>
        </w:rPr>
        <w:t>6</w:t>
      </w:r>
    </w:p>
    <w:p w:rsidR="00F730CC" w:rsidRPr="00575E25" w:rsidRDefault="00463675" w:rsidP="00F730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01DE" w:rsidRPr="00AE01DE">
        <w:rPr>
          <w:rFonts w:ascii="Arial" w:hAnsi="Arial" w:cs="Arial"/>
          <w:bCs/>
        </w:rPr>
        <w:t>5G_V2X_NRSL-Core</w:t>
      </w:r>
    </w:p>
    <w:p w:rsidR="00463675" w:rsidRPr="00F730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42849">
        <w:rPr>
          <w:rFonts w:ascii="Arial" w:hAnsi="Arial" w:cs="Arial"/>
          <w:bCs/>
        </w:rPr>
        <w:t>3</w:t>
      </w:r>
      <w:r w:rsidR="00CF464D">
        <w:rPr>
          <w:rFonts w:ascii="Arial" w:hAnsi="Arial" w:cs="Arial"/>
          <w:bCs/>
        </w:rPr>
        <w:t xml:space="preserve">GPP TSG </w:t>
      </w:r>
      <w:r w:rsidR="00A16A5B">
        <w:rPr>
          <w:rFonts w:ascii="Arial" w:hAnsi="Arial" w:cs="Arial"/>
          <w:bCs/>
        </w:rPr>
        <w:t>RAN</w:t>
      </w:r>
      <w:r w:rsidR="00CF464D">
        <w:rPr>
          <w:rFonts w:ascii="Arial" w:hAnsi="Arial" w:cs="Arial"/>
          <w:bCs/>
        </w:rPr>
        <w:t xml:space="preserve"> </w:t>
      </w:r>
      <w:r w:rsidR="00902B15">
        <w:rPr>
          <w:rFonts w:ascii="Arial" w:hAnsi="Arial" w:cs="Arial"/>
          <w:bCs/>
        </w:rPr>
        <w:t>W</w:t>
      </w:r>
      <w:r w:rsidR="00A16A5B">
        <w:rPr>
          <w:rFonts w:ascii="Arial" w:hAnsi="Arial" w:cs="Arial"/>
          <w:bCs/>
        </w:rPr>
        <w:t>G</w:t>
      </w:r>
      <w:r w:rsidR="005F01EF">
        <w:rPr>
          <w:rFonts w:ascii="Arial" w:hAnsi="Arial" w:cs="Arial"/>
          <w:bCs/>
        </w:rPr>
        <w:t>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0402B">
        <w:rPr>
          <w:rFonts w:ascii="Arial" w:hAnsi="Arial" w:cs="Arial"/>
          <w:bCs/>
        </w:rPr>
        <w:t>RAN</w:t>
      </w:r>
      <w:r w:rsidR="0091192C">
        <w:rPr>
          <w:rFonts w:ascii="Arial" w:hAnsi="Arial" w:cs="Arial"/>
          <w:bCs/>
        </w:rPr>
        <w:t>1</w:t>
      </w:r>
      <w:r w:rsidR="00AE01DE">
        <w:rPr>
          <w:rFonts w:ascii="Arial" w:hAnsi="Arial" w:cs="Arial"/>
          <w:bCs/>
        </w:rPr>
        <w:t>, RAN2</w:t>
      </w:r>
      <w:r w:rsidR="007A6BAF">
        <w:rPr>
          <w:rFonts w:ascii="Arial" w:hAnsi="Arial" w:cs="Arial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1192C">
        <w:rPr>
          <w:rFonts w:cs="Arial"/>
          <w:b w:val="0"/>
          <w:bCs/>
        </w:rPr>
        <w:t>Liu Ye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F464D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91192C">
        <w:rPr>
          <w:rFonts w:cs="Arial"/>
          <w:b w:val="0"/>
          <w:bCs/>
        </w:rPr>
        <w:t>leo.liuye</w:t>
      </w:r>
      <w:r w:rsidR="00902853" w:rsidRPr="00902853">
        <w:rPr>
          <w:rFonts w:cs="Arial"/>
          <w:b w:val="0"/>
          <w:bCs/>
        </w:rPr>
        <w:t>@huawei.com</w:t>
      </w:r>
      <w:r w:rsidR="00902853">
        <w:rPr>
          <w:rFonts w:cs="Arial"/>
          <w:b w:val="0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6F5A62" w:rsidRDefault="00463675">
      <w:pPr>
        <w:spacing w:after="120"/>
        <w:rPr>
          <w:rFonts w:ascii="Arial" w:hAnsi="Arial" w:cs="Arial"/>
          <w:b/>
        </w:rPr>
      </w:pPr>
      <w:r w:rsidRPr="004F1FD9">
        <w:rPr>
          <w:b/>
        </w:rPr>
        <w:t>1</w:t>
      </w:r>
      <w:r w:rsidRPr="006F5A62">
        <w:rPr>
          <w:rFonts w:ascii="Arial" w:hAnsi="Arial" w:cs="Arial"/>
          <w:b/>
        </w:rPr>
        <w:t>. Overall Description:</w:t>
      </w:r>
    </w:p>
    <w:p w:rsidR="00AE01DE" w:rsidRDefault="00AE01DE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</w:p>
    <w:p w:rsidR="004774F4" w:rsidRDefault="00AE01DE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bookmarkStart w:id="2" w:name="OLE_LINK4"/>
      <w:r>
        <w:rPr>
          <w:rFonts w:ascii="Arial" w:hAnsi="Arial" w:cs="Arial"/>
          <w:lang w:eastAsia="zh-CN"/>
        </w:rPr>
        <w:t>RAN4 had reached an agreement that band combination with Uu and SL is defined as con-current operation band combination. The definition captured in TS 38.101-3 is as following:</w:t>
      </w:r>
    </w:p>
    <w:p w:rsidR="00AE01DE" w:rsidRPr="00B011E3" w:rsidRDefault="00AE01DE" w:rsidP="004774F4">
      <w:pPr>
        <w:overflowPunct w:val="0"/>
        <w:spacing w:after="120"/>
        <w:textAlignment w:val="baseline"/>
        <w:rPr>
          <w:rFonts w:ascii="Arial" w:hAnsi="Arial" w:cs="Arial"/>
          <w:i/>
          <w:lang w:eastAsia="zh-CN"/>
        </w:rPr>
      </w:pPr>
      <w:bookmarkStart w:id="3" w:name="OLE_LINK3"/>
      <w:r w:rsidRPr="00B011E3">
        <w:rPr>
          <w:rFonts w:ascii="Arial" w:hAnsi="Arial" w:cs="Arial"/>
          <w:b/>
          <w:i/>
          <w:lang w:eastAsia="zh-CN"/>
        </w:rPr>
        <w:t>Con-current operation</w:t>
      </w:r>
      <w:r w:rsidRPr="00B011E3">
        <w:rPr>
          <w:rFonts w:ascii="Arial" w:hAnsi="Arial" w:cs="Arial"/>
          <w:i/>
          <w:lang w:eastAsia="zh-CN"/>
        </w:rPr>
        <w:t xml:space="preserve">: </w:t>
      </w:r>
      <w:bookmarkStart w:id="4" w:name="OLE_LINK2"/>
      <w:r w:rsidRPr="00B011E3">
        <w:rPr>
          <w:rFonts w:ascii="Arial" w:hAnsi="Arial" w:cs="Arial"/>
          <w:i/>
          <w:lang w:eastAsia="zh-CN"/>
        </w:rPr>
        <w:t xml:space="preserve">The simultaneous transmission and reception of sidelink and Uu interfaces </w:t>
      </w:r>
      <w:bookmarkEnd w:id="3"/>
      <w:r w:rsidRPr="00B011E3">
        <w:rPr>
          <w:rFonts w:ascii="Arial" w:hAnsi="Arial" w:cs="Arial"/>
          <w:i/>
          <w:lang w:eastAsia="zh-CN"/>
        </w:rPr>
        <w:t>while operation is agnostic of the service used on each interface.</w:t>
      </w:r>
    </w:p>
    <w:bookmarkEnd w:id="4"/>
    <w:p w:rsidR="00E14B8E" w:rsidRPr="0091668D" w:rsidRDefault="00FA7F3F" w:rsidP="00C0092A">
      <w:pPr>
        <w:rPr>
          <w:rFonts w:ascii="Arial" w:hAnsi="Arial" w:cs="Arial"/>
          <w:lang w:eastAsia="zh-CN"/>
        </w:rPr>
      </w:pPr>
      <w:r w:rsidRPr="008E03AB">
        <w:rPr>
          <w:rFonts w:ascii="Arial" w:hAnsi="Arial" w:cs="Arial"/>
          <w:lang w:eastAsia="zh-CN"/>
        </w:rPr>
        <w:t xml:space="preserve">In the definition, </w:t>
      </w:r>
      <w:r w:rsidRPr="0091668D">
        <w:rPr>
          <w:rFonts w:ascii="Arial" w:hAnsi="Arial" w:cs="Arial"/>
          <w:lang w:eastAsia="zh-CN"/>
        </w:rPr>
        <w:t xml:space="preserve">agnostic of the service </w:t>
      </w:r>
      <w:r w:rsidR="00E14B8E" w:rsidRPr="0091668D">
        <w:rPr>
          <w:rFonts w:ascii="Arial" w:hAnsi="Arial" w:cs="Arial"/>
          <w:lang w:eastAsia="zh-CN"/>
        </w:rPr>
        <w:t>in RAN4</w:t>
      </w:r>
      <w:r w:rsidR="00436F51">
        <w:rPr>
          <w:rFonts w:ascii="Arial" w:hAnsi="Arial" w:cs="Arial"/>
          <w:lang w:eastAsia="zh-CN"/>
        </w:rPr>
        <w:t>’s understanding is</w:t>
      </w:r>
      <w:r w:rsidR="00E14B8E" w:rsidRPr="0091668D">
        <w:rPr>
          <w:rFonts w:ascii="Arial" w:hAnsi="Arial" w:cs="Arial"/>
          <w:lang w:eastAsia="zh-CN"/>
        </w:rPr>
        <w:t>:</w:t>
      </w:r>
    </w:p>
    <w:p w:rsidR="008C7FBE" w:rsidRDefault="008C7FBE" w:rsidP="00436F51">
      <w:pPr>
        <w:pStyle w:val="ListParagraph"/>
        <w:rPr>
          <w:rFonts w:ascii="Arial" w:hAnsi="Arial" w:cs="Arial"/>
          <w:lang w:eastAsia="zh-CN"/>
        </w:rPr>
      </w:pPr>
      <w:bookmarkStart w:id="5" w:name="OLE_LINK5"/>
      <w:r w:rsidRPr="0091668D">
        <w:rPr>
          <w:rFonts w:ascii="Arial" w:hAnsi="Arial" w:cs="Arial"/>
          <w:lang w:eastAsia="zh-CN"/>
        </w:rPr>
        <w:t xml:space="preserve">UE is aware of </w:t>
      </w:r>
      <w:r w:rsidR="0091668D" w:rsidRPr="0091668D">
        <w:rPr>
          <w:rFonts w:ascii="Arial" w:hAnsi="Arial" w:cs="Arial"/>
          <w:lang w:eastAsia="zh-CN"/>
        </w:rPr>
        <w:t xml:space="preserve">Uu or SL </w:t>
      </w:r>
      <w:r w:rsidRPr="0091668D">
        <w:rPr>
          <w:rFonts w:ascii="Arial" w:hAnsi="Arial" w:cs="Arial"/>
          <w:lang w:eastAsia="zh-CN"/>
        </w:rPr>
        <w:t>configured in which operating band</w:t>
      </w:r>
      <w:r w:rsidRPr="0091668D">
        <w:rPr>
          <w:rFonts w:ascii="Arial" w:hAnsi="Arial" w:cs="Arial"/>
          <w:lang w:eastAsia="zh-CN"/>
        </w:rPr>
        <w:t xml:space="preserve">, but </w:t>
      </w:r>
      <w:r w:rsidR="00E14B8E" w:rsidRPr="0091668D">
        <w:rPr>
          <w:rFonts w:ascii="Arial" w:hAnsi="Arial" w:cs="Arial"/>
          <w:lang w:eastAsia="zh-CN"/>
        </w:rPr>
        <w:t xml:space="preserve">the actual service type </w:t>
      </w:r>
      <w:r w:rsidR="00E14B8E" w:rsidRPr="00436F51">
        <w:rPr>
          <w:rFonts w:ascii="Arial" w:hAnsi="Arial" w:cs="Arial"/>
          <w:lang w:eastAsia="zh-CN"/>
        </w:rPr>
        <w:t>transmitted</w:t>
      </w:r>
      <w:r w:rsidR="009538C6" w:rsidRPr="00436F51">
        <w:rPr>
          <w:rFonts w:ascii="Arial" w:hAnsi="Arial" w:cs="Arial"/>
          <w:lang w:eastAsia="zh-CN"/>
        </w:rPr>
        <w:t>/received</w:t>
      </w:r>
      <w:r w:rsidR="00E14B8E" w:rsidRPr="00436F51">
        <w:rPr>
          <w:rFonts w:ascii="Arial" w:hAnsi="Arial" w:cs="Arial"/>
          <w:lang w:eastAsia="zh-CN"/>
        </w:rPr>
        <w:t xml:space="preserve"> </w:t>
      </w:r>
      <w:r w:rsidRPr="0091668D">
        <w:rPr>
          <w:rFonts w:ascii="Arial" w:hAnsi="Arial" w:cs="Arial"/>
          <w:lang w:eastAsia="zh-CN"/>
        </w:rPr>
        <w:t>in Uu or SL is agnostic from RAN4 perspective.</w:t>
      </w:r>
      <w:r>
        <w:rPr>
          <w:rFonts w:ascii="Arial" w:hAnsi="Arial" w:cs="Arial"/>
          <w:lang w:eastAsia="zh-CN"/>
        </w:rPr>
        <w:t xml:space="preserve"> </w:t>
      </w:r>
    </w:p>
    <w:bookmarkEnd w:id="5"/>
    <w:p w:rsidR="008C7FBE" w:rsidRDefault="008C7FBE" w:rsidP="008C7FBE">
      <w:pPr>
        <w:rPr>
          <w:rFonts w:ascii="Arial" w:hAnsi="Arial" w:cs="Arial"/>
          <w:lang w:eastAsia="zh-CN"/>
        </w:rPr>
      </w:pPr>
    </w:p>
    <w:p w:rsidR="00CE3F7F" w:rsidRPr="008C7FBE" w:rsidRDefault="00AE01DE" w:rsidP="008C7FBE">
      <w:pPr>
        <w:rPr>
          <w:rFonts w:ascii="Arial" w:hAnsi="Arial" w:cs="Arial"/>
          <w:lang w:eastAsia="zh-CN"/>
        </w:rPr>
      </w:pPr>
      <w:r w:rsidRPr="008C7FBE">
        <w:rPr>
          <w:rFonts w:ascii="Arial" w:hAnsi="Arial" w:cs="Arial"/>
          <w:lang w:eastAsia="zh-CN"/>
        </w:rPr>
        <w:t xml:space="preserve">Though the main purpose of the definition is to facilitate specifying the RF requirements for NR V2X band combination, RAN4 does not expect </w:t>
      </w:r>
      <w:r w:rsidR="00E12635" w:rsidRPr="008C7FBE">
        <w:rPr>
          <w:rFonts w:ascii="Arial" w:hAnsi="Arial" w:cs="Arial"/>
          <w:lang w:eastAsia="zh-CN"/>
        </w:rPr>
        <w:t>to se</w:t>
      </w:r>
      <w:r w:rsidR="00B011E3" w:rsidRPr="008C7FBE">
        <w:rPr>
          <w:rFonts w:ascii="Arial" w:hAnsi="Arial" w:cs="Arial"/>
          <w:lang w:eastAsia="zh-CN"/>
        </w:rPr>
        <w:t>e the definition conflict with</w:t>
      </w:r>
      <w:r w:rsidR="00E12635" w:rsidRPr="008C7FBE">
        <w:rPr>
          <w:rFonts w:ascii="Arial" w:hAnsi="Arial" w:cs="Arial"/>
          <w:lang w:eastAsia="zh-CN"/>
        </w:rPr>
        <w:t xml:space="preserve"> RAN1 and RAN2’s understanding. </w:t>
      </w:r>
    </w:p>
    <w:bookmarkEnd w:id="2"/>
    <w:p w:rsidR="000E6FA6" w:rsidRPr="006F5A62" w:rsidRDefault="000E6FA6">
      <w:pPr>
        <w:rPr>
          <w:rFonts w:ascii="Arial" w:hAnsi="Arial" w:cs="Arial"/>
          <w:lang w:eastAsia="zh-CN"/>
        </w:rPr>
      </w:pPr>
    </w:p>
    <w:p w:rsidR="00451A12" w:rsidRPr="006F5A62" w:rsidRDefault="004571B9" w:rsidP="004571B9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2. Actions:</w:t>
      </w:r>
    </w:p>
    <w:p w:rsidR="005747CE" w:rsidRPr="006F5A62" w:rsidRDefault="005747CE" w:rsidP="005747CE">
      <w:pPr>
        <w:spacing w:after="120"/>
        <w:ind w:left="1985" w:hanging="1985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 xml:space="preserve">To: 3GPP </w:t>
      </w:r>
      <w:r w:rsidRPr="006F5A62">
        <w:rPr>
          <w:rFonts w:ascii="Arial" w:hAnsi="Arial" w:cs="Arial"/>
          <w:b/>
          <w:lang w:eastAsia="zh-CN"/>
        </w:rPr>
        <w:t xml:space="preserve">TSG </w:t>
      </w:r>
      <w:r w:rsidR="00542842" w:rsidRPr="006F5A62">
        <w:rPr>
          <w:rFonts w:ascii="Arial" w:hAnsi="Arial" w:cs="Arial"/>
          <w:b/>
          <w:lang w:eastAsia="zh-CN"/>
        </w:rPr>
        <w:t>RAN WG</w:t>
      </w:r>
      <w:r w:rsidR="002A4B8D">
        <w:rPr>
          <w:rFonts w:ascii="Arial" w:hAnsi="Arial" w:cs="Arial"/>
          <w:b/>
          <w:lang w:eastAsia="zh-CN"/>
        </w:rPr>
        <w:t>1</w:t>
      </w:r>
      <w:r w:rsidR="00AE01DE">
        <w:rPr>
          <w:rFonts w:ascii="Arial" w:hAnsi="Arial" w:cs="Arial"/>
          <w:b/>
        </w:rPr>
        <w:t>, WG2</w:t>
      </w:r>
    </w:p>
    <w:p w:rsidR="00902853" w:rsidRPr="006F5A62" w:rsidRDefault="005747CE" w:rsidP="00902853">
      <w:pPr>
        <w:rPr>
          <w:rFonts w:ascii="Arial" w:hAnsi="Arial" w:cs="Arial"/>
          <w:lang w:eastAsia="zh-CN"/>
        </w:rPr>
      </w:pPr>
      <w:r w:rsidRPr="006F5A62">
        <w:rPr>
          <w:rFonts w:ascii="Arial" w:hAnsi="Arial" w:cs="Arial"/>
          <w:b/>
        </w:rPr>
        <w:t xml:space="preserve">ACTION: </w:t>
      </w:r>
      <w:r w:rsidR="00E12635">
        <w:rPr>
          <w:rFonts w:ascii="Arial" w:hAnsi="Arial" w:cs="Arial"/>
          <w:lang w:eastAsia="zh-CN"/>
        </w:rPr>
        <w:t>RAN4 respectfu</w:t>
      </w:r>
      <w:r w:rsidR="00E12635" w:rsidRPr="006F5A62">
        <w:rPr>
          <w:rFonts w:ascii="Arial" w:hAnsi="Arial" w:cs="Arial"/>
          <w:lang w:eastAsia="zh-CN"/>
        </w:rPr>
        <w:t>lly</w:t>
      </w:r>
      <w:r w:rsidR="00136035" w:rsidRPr="006F5A62">
        <w:rPr>
          <w:rFonts w:ascii="Arial" w:hAnsi="Arial" w:cs="Arial"/>
          <w:lang w:eastAsia="zh-CN"/>
        </w:rPr>
        <w:t xml:space="preserve"> asks RAN</w:t>
      </w:r>
      <w:r w:rsidR="0091192C">
        <w:rPr>
          <w:rFonts w:ascii="Arial" w:hAnsi="Arial" w:cs="Arial"/>
          <w:lang w:eastAsia="zh-CN"/>
        </w:rPr>
        <w:t>1</w:t>
      </w:r>
      <w:r w:rsidR="00136035" w:rsidRPr="006F5A62">
        <w:rPr>
          <w:rFonts w:ascii="Arial" w:hAnsi="Arial" w:cs="Arial"/>
          <w:lang w:eastAsia="zh-CN"/>
        </w:rPr>
        <w:t xml:space="preserve"> </w:t>
      </w:r>
      <w:r w:rsidR="00E12635">
        <w:rPr>
          <w:rFonts w:ascii="Arial" w:hAnsi="Arial" w:cs="Arial"/>
          <w:lang w:eastAsia="zh-CN"/>
        </w:rPr>
        <w:t xml:space="preserve">and RAN2 to check whether the definition of con-current operation </w:t>
      </w:r>
      <w:r w:rsidR="006A0B6A">
        <w:rPr>
          <w:rFonts w:ascii="Arial" w:hAnsi="Arial" w:cs="Arial"/>
          <w:lang w:eastAsia="zh-CN"/>
        </w:rPr>
        <w:t>is aligned with</w:t>
      </w:r>
      <w:r w:rsidR="00E12635">
        <w:rPr>
          <w:rFonts w:ascii="Arial" w:hAnsi="Arial" w:cs="Arial"/>
          <w:lang w:eastAsia="zh-CN"/>
        </w:rPr>
        <w:t xml:space="preserve"> their understanding</w:t>
      </w:r>
      <w:r w:rsidR="00367EB3" w:rsidRPr="006F5A62">
        <w:rPr>
          <w:rFonts w:ascii="Arial" w:hAnsi="Arial" w:cs="Arial"/>
          <w:lang w:eastAsia="zh-CN"/>
        </w:rPr>
        <w:t>.</w:t>
      </w:r>
    </w:p>
    <w:p w:rsidR="005E21E4" w:rsidRPr="006F5A62" w:rsidRDefault="005E21E4" w:rsidP="00902853">
      <w:pPr>
        <w:spacing w:after="120"/>
        <w:ind w:left="993" w:hanging="993"/>
        <w:rPr>
          <w:rFonts w:ascii="Arial" w:hAnsi="Arial" w:cs="Arial"/>
          <w:b/>
        </w:rPr>
      </w:pPr>
    </w:p>
    <w:p w:rsidR="00463675" w:rsidRPr="006F5A62" w:rsidRDefault="00463675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3. Date of Next TSG-</w:t>
      </w:r>
      <w:r w:rsidR="0008336D" w:rsidRPr="006F5A62">
        <w:rPr>
          <w:rFonts w:ascii="Arial" w:hAnsi="Arial" w:cs="Arial"/>
          <w:b/>
        </w:rPr>
        <w:t>RAN WG4</w:t>
      </w:r>
      <w:r w:rsidRPr="006F5A62">
        <w:rPr>
          <w:rFonts w:ascii="Arial" w:hAnsi="Arial" w:cs="Arial"/>
          <w:b/>
        </w:rPr>
        <w:t xml:space="preserve"> Meetings:</w:t>
      </w:r>
    </w:p>
    <w:p w:rsidR="00AE01DE" w:rsidRPr="00AE01DE" w:rsidRDefault="00AE01DE" w:rsidP="00AE01DE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eastAsia="zh-CN"/>
        </w:rPr>
      </w:pPr>
      <w:r w:rsidRPr="00AE01DE">
        <w:rPr>
          <w:rFonts w:ascii="Arial" w:hAnsi="Arial" w:cs="Arial"/>
          <w:lang w:eastAsia="zh-CN"/>
        </w:rPr>
        <w:t xml:space="preserve">TSG-RAN4 Meeting#97 </w:t>
      </w:r>
      <w:r w:rsidRPr="00AE01DE">
        <w:rPr>
          <w:rFonts w:ascii="Arial" w:hAnsi="Arial" w:cs="Arial"/>
          <w:lang w:eastAsia="zh-CN"/>
        </w:rPr>
        <w:tab/>
        <w:t xml:space="preserve"> 26th Oct – 13th Nov 2020</w:t>
      </w:r>
      <w:r w:rsidRPr="00AE01DE">
        <w:rPr>
          <w:rFonts w:ascii="Arial" w:hAnsi="Arial" w:cs="Arial"/>
          <w:lang w:eastAsia="zh-CN"/>
        </w:rPr>
        <w:tab/>
        <w:t>Electronic Meeting</w:t>
      </w:r>
    </w:p>
    <w:p w:rsidR="005E21E4" w:rsidRPr="00D428ED" w:rsidRDefault="00AE01DE" w:rsidP="00AE01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E01DE">
        <w:rPr>
          <w:rFonts w:ascii="Arial" w:hAnsi="Arial" w:cs="Arial"/>
          <w:lang w:eastAsia="zh-CN"/>
        </w:rPr>
        <w:t xml:space="preserve">TSG-RAN4 Meeting#98 </w:t>
      </w:r>
      <w:r w:rsidRPr="00AE01DE">
        <w:rPr>
          <w:rFonts w:ascii="Arial" w:hAnsi="Arial" w:cs="Arial"/>
          <w:lang w:eastAsia="zh-CN"/>
        </w:rPr>
        <w:tab/>
        <w:t xml:space="preserve"> 1st – 5th March 2020</w:t>
      </w:r>
      <w:r w:rsidRPr="00AE01DE">
        <w:rPr>
          <w:rFonts w:ascii="Arial" w:hAnsi="Arial" w:cs="Arial"/>
          <w:lang w:eastAsia="zh-CN"/>
        </w:rPr>
        <w:tab/>
        <w:t>Athens, Greece</w:t>
      </w:r>
    </w:p>
    <w:sectPr w:rsidR="005E21E4" w:rsidRPr="00D428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925" w:rsidRDefault="005D3925">
      <w:r>
        <w:separator/>
      </w:r>
    </w:p>
  </w:endnote>
  <w:endnote w:type="continuationSeparator" w:id="0">
    <w:p w:rsidR="005D3925" w:rsidRDefault="005D3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925" w:rsidRDefault="005D3925">
      <w:r>
        <w:separator/>
      </w:r>
    </w:p>
  </w:footnote>
  <w:footnote w:type="continuationSeparator" w:id="0">
    <w:p w:rsidR="005D3925" w:rsidRDefault="005D3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A189E"/>
    <w:multiLevelType w:val="hybridMultilevel"/>
    <w:tmpl w:val="BA8C3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A5C56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A41C2"/>
    <w:multiLevelType w:val="hybridMultilevel"/>
    <w:tmpl w:val="D048E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27CF1"/>
    <w:multiLevelType w:val="hybridMultilevel"/>
    <w:tmpl w:val="F8F6C268"/>
    <w:lvl w:ilvl="0" w:tplc="0409001B">
      <w:numFmt w:val="bullet"/>
      <w:lvlText w:val="–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E09BD"/>
    <w:multiLevelType w:val="hybridMultilevel"/>
    <w:tmpl w:val="A170D6A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7A1CB3"/>
    <w:multiLevelType w:val="hybridMultilevel"/>
    <w:tmpl w:val="EA86DD4A"/>
    <w:lvl w:ilvl="0" w:tplc="044067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D388C"/>
    <w:multiLevelType w:val="hybridMultilevel"/>
    <w:tmpl w:val="96025D0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90E51DE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531"/>
    <w:multiLevelType w:val="hybridMultilevel"/>
    <w:tmpl w:val="349A5B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F4FE5"/>
    <w:multiLevelType w:val="hybridMultilevel"/>
    <w:tmpl w:val="729C429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1F23B6"/>
    <w:multiLevelType w:val="hybridMultilevel"/>
    <w:tmpl w:val="B158EF02"/>
    <w:lvl w:ilvl="0" w:tplc="4D0C537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F303DC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BA6B4D"/>
    <w:multiLevelType w:val="hybridMultilevel"/>
    <w:tmpl w:val="6D4C95D4"/>
    <w:lvl w:ilvl="0" w:tplc="8DF8D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A274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6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EB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2C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E7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42C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05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E5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247E98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37AEA"/>
    <w:multiLevelType w:val="hybridMultilevel"/>
    <w:tmpl w:val="84B6D47C"/>
    <w:lvl w:ilvl="0" w:tplc="38D4861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CD54679"/>
    <w:multiLevelType w:val="hybridMultilevel"/>
    <w:tmpl w:val="26E6B00A"/>
    <w:lvl w:ilvl="0" w:tplc="F0D2613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0"/>
  </w:num>
  <w:num w:numId="4">
    <w:abstractNumId w:val="3"/>
  </w:num>
  <w:num w:numId="5">
    <w:abstractNumId w:val="22"/>
  </w:num>
  <w:num w:numId="6">
    <w:abstractNumId w:val="6"/>
  </w:num>
  <w:num w:numId="7">
    <w:abstractNumId w:val="24"/>
  </w:num>
  <w:num w:numId="8">
    <w:abstractNumId w:val="13"/>
  </w:num>
  <w:num w:numId="9">
    <w:abstractNumId w:val="8"/>
  </w:num>
  <w:num w:numId="10">
    <w:abstractNumId w:val="1"/>
  </w:num>
  <w:num w:numId="11">
    <w:abstractNumId w:val="21"/>
  </w:num>
  <w:num w:numId="12">
    <w:abstractNumId w:val="5"/>
  </w:num>
  <w:num w:numId="13">
    <w:abstractNumId w:val="11"/>
  </w:num>
  <w:num w:numId="14">
    <w:abstractNumId w:val="17"/>
  </w:num>
  <w:num w:numId="15">
    <w:abstractNumId w:val="9"/>
  </w:num>
  <w:num w:numId="16">
    <w:abstractNumId w:val="4"/>
  </w:num>
  <w:num w:numId="17">
    <w:abstractNumId w:val="15"/>
  </w:num>
  <w:num w:numId="18">
    <w:abstractNumId w:val="23"/>
  </w:num>
  <w:num w:numId="19">
    <w:abstractNumId w:val="12"/>
  </w:num>
  <w:num w:numId="20">
    <w:abstractNumId w:val="14"/>
  </w:num>
  <w:num w:numId="21">
    <w:abstractNumId w:val="18"/>
  </w:num>
  <w:num w:numId="22">
    <w:abstractNumId w:val="7"/>
  </w:num>
  <w:num w:numId="23">
    <w:abstractNumId w:val="19"/>
  </w:num>
  <w:num w:numId="24">
    <w:abstractNumId w:val="0"/>
  </w:num>
  <w:num w:numId="2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4B9"/>
    <w:rsid w:val="0002233E"/>
    <w:rsid w:val="0003323E"/>
    <w:rsid w:val="000474AE"/>
    <w:rsid w:val="00055E61"/>
    <w:rsid w:val="00076DC8"/>
    <w:rsid w:val="000831E5"/>
    <w:rsid w:val="0008336D"/>
    <w:rsid w:val="00097955"/>
    <w:rsid w:val="000A5548"/>
    <w:rsid w:val="000C5529"/>
    <w:rsid w:val="000D15C3"/>
    <w:rsid w:val="000E214C"/>
    <w:rsid w:val="000E6FA6"/>
    <w:rsid w:val="000F3CC6"/>
    <w:rsid w:val="0010195B"/>
    <w:rsid w:val="00103C9F"/>
    <w:rsid w:val="001066F3"/>
    <w:rsid w:val="00114472"/>
    <w:rsid w:val="0012189B"/>
    <w:rsid w:val="0013070D"/>
    <w:rsid w:val="00130F1F"/>
    <w:rsid w:val="00136035"/>
    <w:rsid w:val="0014408F"/>
    <w:rsid w:val="001446F7"/>
    <w:rsid w:val="00152407"/>
    <w:rsid w:val="0015746A"/>
    <w:rsid w:val="001632D2"/>
    <w:rsid w:val="001759B9"/>
    <w:rsid w:val="00180AA7"/>
    <w:rsid w:val="001947A4"/>
    <w:rsid w:val="001A0EA3"/>
    <w:rsid w:val="001B04C4"/>
    <w:rsid w:val="001B0524"/>
    <w:rsid w:val="001B7142"/>
    <w:rsid w:val="001C00DA"/>
    <w:rsid w:val="001C1308"/>
    <w:rsid w:val="001C5325"/>
    <w:rsid w:val="001C6339"/>
    <w:rsid w:val="001D0115"/>
    <w:rsid w:val="001D43A3"/>
    <w:rsid w:val="001D4805"/>
    <w:rsid w:val="001D67CC"/>
    <w:rsid w:val="001E0554"/>
    <w:rsid w:val="001F37D0"/>
    <w:rsid w:val="002015EE"/>
    <w:rsid w:val="00203910"/>
    <w:rsid w:val="00205BDA"/>
    <w:rsid w:val="002060F1"/>
    <w:rsid w:val="00210CA8"/>
    <w:rsid w:val="002173C6"/>
    <w:rsid w:val="002243D8"/>
    <w:rsid w:val="00226002"/>
    <w:rsid w:val="00232E2D"/>
    <w:rsid w:val="00236BB1"/>
    <w:rsid w:val="00264699"/>
    <w:rsid w:val="00276AA3"/>
    <w:rsid w:val="002A4B8D"/>
    <w:rsid w:val="002B079C"/>
    <w:rsid w:val="002B2B53"/>
    <w:rsid w:val="002D2820"/>
    <w:rsid w:val="00303632"/>
    <w:rsid w:val="00307F6A"/>
    <w:rsid w:val="00314D71"/>
    <w:rsid w:val="00326D6E"/>
    <w:rsid w:val="0033501C"/>
    <w:rsid w:val="003374B8"/>
    <w:rsid w:val="00341D30"/>
    <w:rsid w:val="00352216"/>
    <w:rsid w:val="00356D0E"/>
    <w:rsid w:val="00367EB3"/>
    <w:rsid w:val="00371A96"/>
    <w:rsid w:val="003735F1"/>
    <w:rsid w:val="00377D29"/>
    <w:rsid w:val="0038091B"/>
    <w:rsid w:val="00381755"/>
    <w:rsid w:val="0038194F"/>
    <w:rsid w:val="00390C97"/>
    <w:rsid w:val="003938D5"/>
    <w:rsid w:val="00394412"/>
    <w:rsid w:val="003C5D51"/>
    <w:rsid w:val="003C7F0D"/>
    <w:rsid w:val="003D19F8"/>
    <w:rsid w:val="003D5A2B"/>
    <w:rsid w:val="003D7CBC"/>
    <w:rsid w:val="003F0FEF"/>
    <w:rsid w:val="003F5011"/>
    <w:rsid w:val="003F6D16"/>
    <w:rsid w:val="00401C74"/>
    <w:rsid w:val="004139E9"/>
    <w:rsid w:val="00416722"/>
    <w:rsid w:val="004210EE"/>
    <w:rsid w:val="004317CE"/>
    <w:rsid w:val="00431887"/>
    <w:rsid w:val="00436F51"/>
    <w:rsid w:val="00451A12"/>
    <w:rsid w:val="00452A2F"/>
    <w:rsid w:val="0045524A"/>
    <w:rsid w:val="00456F00"/>
    <w:rsid w:val="004571B9"/>
    <w:rsid w:val="00463675"/>
    <w:rsid w:val="00464F43"/>
    <w:rsid w:val="00467A2C"/>
    <w:rsid w:val="004774F4"/>
    <w:rsid w:val="00486343"/>
    <w:rsid w:val="004943E5"/>
    <w:rsid w:val="00497A5E"/>
    <w:rsid w:val="004B6269"/>
    <w:rsid w:val="004C4E76"/>
    <w:rsid w:val="004C5F06"/>
    <w:rsid w:val="004D4DC0"/>
    <w:rsid w:val="004F0D9B"/>
    <w:rsid w:val="004F1FD9"/>
    <w:rsid w:val="00504637"/>
    <w:rsid w:val="005077BC"/>
    <w:rsid w:val="00511933"/>
    <w:rsid w:val="005137CE"/>
    <w:rsid w:val="0052366E"/>
    <w:rsid w:val="005410E2"/>
    <w:rsid w:val="00542842"/>
    <w:rsid w:val="00560532"/>
    <w:rsid w:val="00564ED2"/>
    <w:rsid w:val="0056798D"/>
    <w:rsid w:val="005747CE"/>
    <w:rsid w:val="0058033A"/>
    <w:rsid w:val="005828DF"/>
    <w:rsid w:val="005937E7"/>
    <w:rsid w:val="005A694A"/>
    <w:rsid w:val="005D361E"/>
    <w:rsid w:val="005D3925"/>
    <w:rsid w:val="005D5ACD"/>
    <w:rsid w:val="005E21E4"/>
    <w:rsid w:val="005E3DCC"/>
    <w:rsid w:val="005F01EF"/>
    <w:rsid w:val="005F169F"/>
    <w:rsid w:val="00611454"/>
    <w:rsid w:val="00650959"/>
    <w:rsid w:val="006A0B6A"/>
    <w:rsid w:val="006A4A00"/>
    <w:rsid w:val="006A4A14"/>
    <w:rsid w:val="006B2DE7"/>
    <w:rsid w:val="006B2E6B"/>
    <w:rsid w:val="006B3E41"/>
    <w:rsid w:val="006F1A24"/>
    <w:rsid w:val="006F5A62"/>
    <w:rsid w:val="006F70A7"/>
    <w:rsid w:val="007013F3"/>
    <w:rsid w:val="0070489F"/>
    <w:rsid w:val="00710BE2"/>
    <w:rsid w:val="007112ED"/>
    <w:rsid w:val="00713DF1"/>
    <w:rsid w:val="00720D00"/>
    <w:rsid w:val="00723934"/>
    <w:rsid w:val="0073075C"/>
    <w:rsid w:val="007307C4"/>
    <w:rsid w:val="007339F2"/>
    <w:rsid w:val="00746CAF"/>
    <w:rsid w:val="007624F9"/>
    <w:rsid w:val="00767E46"/>
    <w:rsid w:val="00784F0C"/>
    <w:rsid w:val="00794646"/>
    <w:rsid w:val="007A6BAF"/>
    <w:rsid w:val="007C1397"/>
    <w:rsid w:val="007C171E"/>
    <w:rsid w:val="007C6D40"/>
    <w:rsid w:val="007D07E5"/>
    <w:rsid w:val="007D3F9A"/>
    <w:rsid w:val="007E3472"/>
    <w:rsid w:val="007F28DE"/>
    <w:rsid w:val="007F6500"/>
    <w:rsid w:val="00811761"/>
    <w:rsid w:val="008265E4"/>
    <w:rsid w:val="00835024"/>
    <w:rsid w:val="008555E0"/>
    <w:rsid w:val="008573E1"/>
    <w:rsid w:val="00861DEC"/>
    <w:rsid w:val="00863DD1"/>
    <w:rsid w:val="00873D7D"/>
    <w:rsid w:val="00875AB8"/>
    <w:rsid w:val="00876A59"/>
    <w:rsid w:val="008B1532"/>
    <w:rsid w:val="008B1B85"/>
    <w:rsid w:val="008C63BE"/>
    <w:rsid w:val="008C7FBE"/>
    <w:rsid w:val="008D2855"/>
    <w:rsid w:val="008E03AB"/>
    <w:rsid w:val="008E2474"/>
    <w:rsid w:val="008F0EE0"/>
    <w:rsid w:val="008F5623"/>
    <w:rsid w:val="00902853"/>
    <w:rsid w:val="00902B15"/>
    <w:rsid w:val="0091192C"/>
    <w:rsid w:val="0091668D"/>
    <w:rsid w:val="0092004E"/>
    <w:rsid w:val="00920D8D"/>
    <w:rsid w:val="009230F6"/>
    <w:rsid w:val="00923E7C"/>
    <w:rsid w:val="00932036"/>
    <w:rsid w:val="00952EA5"/>
    <w:rsid w:val="009538C6"/>
    <w:rsid w:val="00955A5C"/>
    <w:rsid w:val="00972AA3"/>
    <w:rsid w:val="0098218A"/>
    <w:rsid w:val="00986871"/>
    <w:rsid w:val="009A28FB"/>
    <w:rsid w:val="009A6A9D"/>
    <w:rsid w:val="009B6253"/>
    <w:rsid w:val="009C73E5"/>
    <w:rsid w:val="009C7CBB"/>
    <w:rsid w:val="009D2270"/>
    <w:rsid w:val="009E5C17"/>
    <w:rsid w:val="009F114A"/>
    <w:rsid w:val="009F321F"/>
    <w:rsid w:val="00A02EAA"/>
    <w:rsid w:val="00A03A30"/>
    <w:rsid w:val="00A10C81"/>
    <w:rsid w:val="00A16A5B"/>
    <w:rsid w:val="00A248E5"/>
    <w:rsid w:val="00A27B88"/>
    <w:rsid w:val="00A41B50"/>
    <w:rsid w:val="00A9398D"/>
    <w:rsid w:val="00AA7A07"/>
    <w:rsid w:val="00AB0632"/>
    <w:rsid w:val="00AC220A"/>
    <w:rsid w:val="00AE01DE"/>
    <w:rsid w:val="00AE1977"/>
    <w:rsid w:val="00B011E3"/>
    <w:rsid w:val="00B030F8"/>
    <w:rsid w:val="00B123A9"/>
    <w:rsid w:val="00B20432"/>
    <w:rsid w:val="00B216EE"/>
    <w:rsid w:val="00B5112C"/>
    <w:rsid w:val="00B5419F"/>
    <w:rsid w:val="00B621E1"/>
    <w:rsid w:val="00B63AFE"/>
    <w:rsid w:val="00B71BE3"/>
    <w:rsid w:val="00B76C93"/>
    <w:rsid w:val="00B92B6F"/>
    <w:rsid w:val="00B957F5"/>
    <w:rsid w:val="00BA7AD0"/>
    <w:rsid w:val="00BB573D"/>
    <w:rsid w:val="00BC06CE"/>
    <w:rsid w:val="00BE0B03"/>
    <w:rsid w:val="00BE5816"/>
    <w:rsid w:val="00BE7DC9"/>
    <w:rsid w:val="00BF4A04"/>
    <w:rsid w:val="00C0092A"/>
    <w:rsid w:val="00C0402B"/>
    <w:rsid w:val="00C0411B"/>
    <w:rsid w:val="00C10D58"/>
    <w:rsid w:val="00C11765"/>
    <w:rsid w:val="00C3651E"/>
    <w:rsid w:val="00C53335"/>
    <w:rsid w:val="00C561B0"/>
    <w:rsid w:val="00C611CA"/>
    <w:rsid w:val="00C64550"/>
    <w:rsid w:val="00C66C19"/>
    <w:rsid w:val="00C7264A"/>
    <w:rsid w:val="00C72F5F"/>
    <w:rsid w:val="00C72F98"/>
    <w:rsid w:val="00C8087B"/>
    <w:rsid w:val="00C81C7E"/>
    <w:rsid w:val="00C92501"/>
    <w:rsid w:val="00C936D2"/>
    <w:rsid w:val="00C93AA6"/>
    <w:rsid w:val="00C97C4C"/>
    <w:rsid w:val="00CA268E"/>
    <w:rsid w:val="00CA32A2"/>
    <w:rsid w:val="00CA75C2"/>
    <w:rsid w:val="00CB13FF"/>
    <w:rsid w:val="00CB2FDD"/>
    <w:rsid w:val="00CC20E1"/>
    <w:rsid w:val="00CE0FA3"/>
    <w:rsid w:val="00CE3F7F"/>
    <w:rsid w:val="00CE403C"/>
    <w:rsid w:val="00CE6083"/>
    <w:rsid w:val="00CE794B"/>
    <w:rsid w:val="00CF464D"/>
    <w:rsid w:val="00D054B5"/>
    <w:rsid w:val="00D2544F"/>
    <w:rsid w:val="00D428ED"/>
    <w:rsid w:val="00D52EB4"/>
    <w:rsid w:val="00D53DAC"/>
    <w:rsid w:val="00D5545F"/>
    <w:rsid w:val="00D6209F"/>
    <w:rsid w:val="00D6358B"/>
    <w:rsid w:val="00D770D5"/>
    <w:rsid w:val="00D777B3"/>
    <w:rsid w:val="00D85BFA"/>
    <w:rsid w:val="00DA516D"/>
    <w:rsid w:val="00DB5A21"/>
    <w:rsid w:val="00DC5AE5"/>
    <w:rsid w:val="00DD612A"/>
    <w:rsid w:val="00DD7071"/>
    <w:rsid w:val="00DE4762"/>
    <w:rsid w:val="00E035FD"/>
    <w:rsid w:val="00E10D5E"/>
    <w:rsid w:val="00E12635"/>
    <w:rsid w:val="00E14B8E"/>
    <w:rsid w:val="00E32523"/>
    <w:rsid w:val="00E42849"/>
    <w:rsid w:val="00E54C91"/>
    <w:rsid w:val="00E76609"/>
    <w:rsid w:val="00E80A85"/>
    <w:rsid w:val="00E93804"/>
    <w:rsid w:val="00E96ED6"/>
    <w:rsid w:val="00E970D4"/>
    <w:rsid w:val="00EA362D"/>
    <w:rsid w:val="00EA7C3F"/>
    <w:rsid w:val="00EB03E6"/>
    <w:rsid w:val="00EB7FCE"/>
    <w:rsid w:val="00EC4403"/>
    <w:rsid w:val="00EC7D69"/>
    <w:rsid w:val="00EC7F73"/>
    <w:rsid w:val="00ED08AC"/>
    <w:rsid w:val="00ED0EB0"/>
    <w:rsid w:val="00ED35DF"/>
    <w:rsid w:val="00ED38ED"/>
    <w:rsid w:val="00ED5D69"/>
    <w:rsid w:val="00EE35E3"/>
    <w:rsid w:val="00EE4A96"/>
    <w:rsid w:val="00EE55BC"/>
    <w:rsid w:val="00EF0F9E"/>
    <w:rsid w:val="00EF3EEE"/>
    <w:rsid w:val="00EF49C9"/>
    <w:rsid w:val="00EF5C38"/>
    <w:rsid w:val="00EF6FFB"/>
    <w:rsid w:val="00F0162A"/>
    <w:rsid w:val="00F10ED4"/>
    <w:rsid w:val="00F118FE"/>
    <w:rsid w:val="00F13D02"/>
    <w:rsid w:val="00F308F4"/>
    <w:rsid w:val="00F44280"/>
    <w:rsid w:val="00F47EFA"/>
    <w:rsid w:val="00F52158"/>
    <w:rsid w:val="00F55A76"/>
    <w:rsid w:val="00F560FE"/>
    <w:rsid w:val="00F61CD8"/>
    <w:rsid w:val="00F64FDC"/>
    <w:rsid w:val="00F658CD"/>
    <w:rsid w:val="00F730CC"/>
    <w:rsid w:val="00F8670A"/>
    <w:rsid w:val="00F90821"/>
    <w:rsid w:val="00F910F8"/>
    <w:rsid w:val="00F9385E"/>
    <w:rsid w:val="00FA7F3F"/>
    <w:rsid w:val="00FB5568"/>
    <w:rsid w:val="00FB76FA"/>
    <w:rsid w:val="00FC2958"/>
    <w:rsid w:val="00FC4DAD"/>
    <w:rsid w:val="00FC4F4A"/>
    <w:rsid w:val="00FE131F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9014FA4-39E2-4C9A-92EF-64D259E35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70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F8670A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8670A"/>
    <w:rPr>
      <w:rFonts w:ascii="Arial" w:hAnsi="Arial"/>
      <w:b/>
      <w:bCs/>
      <w:lang w:eastAsia="en-US"/>
    </w:rPr>
  </w:style>
  <w:style w:type="character" w:customStyle="1" w:styleId="CRCoverPageChar">
    <w:name w:val="CR Cover Page Char"/>
    <w:link w:val="CRCoverPage"/>
    <w:locked/>
    <w:rsid w:val="00D777B3"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link w:val="CRCoverPageChar"/>
    <w:rsid w:val="00D777B3"/>
    <w:pPr>
      <w:spacing w:after="120"/>
    </w:pPr>
    <w:rPr>
      <w:rFonts w:ascii="Arial" w:hAnsi="Arial" w:cs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75AB8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5A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5AB8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875AB8"/>
    <w:rPr>
      <w:rFonts w:ascii="Arial" w:eastAsia="MS Mincho" w:hAnsi="Arial"/>
      <w:noProof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75AB8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875AB8"/>
    <w:rPr>
      <w:rFonts w:ascii="Arial" w:eastAsia="MS Mincho" w:hAnsi="Arial"/>
      <w:szCs w:val="24"/>
      <w:lang w:val="en-GB" w:eastAsia="en-GB"/>
    </w:rPr>
  </w:style>
  <w:style w:type="paragraph" w:customStyle="1" w:styleId="TAH">
    <w:name w:val="TAH"/>
    <w:basedOn w:val="TAC"/>
    <w:link w:val="TAHCar"/>
    <w:rsid w:val="00E32523"/>
    <w:rPr>
      <w:b/>
    </w:rPr>
  </w:style>
  <w:style w:type="paragraph" w:customStyle="1" w:styleId="TAC">
    <w:name w:val="TAC"/>
    <w:basedOn w:val="Normal"/>
    <w:link w:val="TACChar"/>
    <w:rsid w:val="00E3252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E325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E32523"/>
    <w:rPr>
      <w:rFonts w:ascii="Arial" w:eastAsia="Times New Roman" w:hAnsi="Arial"/>
      <w:b/>
      <w:sz w:val="18"/>
      <w:lang w:val="en-GB" w:eastAsia="en-US"/>
    </w:rPr>
  </w:style>
  <w:style w:type="character" w:customStyle="1" w:styleId="Mention">
    <w:name w:val="Mention"/>
    <w:uiPriority w:val="99"/>
    <w:semiHidden/>
    <w:unhideWhenUsed/>
    <w:rsid w:val="00394412"/>
    <w:rPr>
      <w:color w:val="2B579A"/>
      <w:shd w:val="clear" w:color="auto" w:fill="E6E6E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03A30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03A30"/>
    <w:rPr>
      <w:rFonts w:ascii="宋体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A7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749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143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587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95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286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4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5781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9814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7E79C-C25F-4FC7-B372-ACF4C38A5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9303CA-41D8-47B0-9FCD-D9B6CD8D60D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5FC516-934A-43EF-AC19-F7E9BDF176B8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F7C6335-DAE8-4176-B46A-19A27D8D5FE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F76488B-D16C-460A-B3C6-105A50E2887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EA634EE-0726-4280-ABDD-09E1F8CBF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1704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Huawei</cp:lastModifiedBy>
  <cp:revision>3</cp:revision>
  <cp:lastPrinted>2002-04-23T01:10:00Z</cp:lastPrinted>
  <dcterms:created xsi:type="dcterms:W3CDTF">2020-08-26T11:54:00Z</dcterms:created>
  <dcterms:modified xsi:type="dcterms:W3CDTF">2020-08-26T14:21:00Z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(3)bWi28eRRQq6Z3biIauAC5GCde9FQ5DbcANQLt3KWb8sLfKIu9KoisdlDzGL4L9KnOTXOd3wS
orNPyA1USKlTSUC3dWVOXe66oIFoiQRYzrKAI6LFocRfkJqkxIFVmeTGDkabVzsRdlSbGM4z
4RqjT+BxC3gT4jAXpChRmOVLJfikXy+n5jDumN+DFkPhwhWxM+YKnz6KXHC+y2Km2DMfj0Oo
yUOfnGSuOYRj4iJXTV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xLXoaldKDGU3NQtMxFvFGjPqKSadm63MUCGo/GLCb/lIV+Eok0tQz1
O7hoHiweDZXJsqHlNNiM97wHrAcmq3xJQH0B5u19+kbF0C4wsYw/l0siPHtrrmRWam8DtCC1
q5q6z6O0281YB2NLiCDMyD7xHlpYCktpBsw0lCqAfW09FqZVYFB7xA+HWLwv59HcaZmxx6p8
iw1q+IDBjrRJPI2pL9VTcoXMyWkUfhBmXN+a</vt:lpwstr>
  </property>
  <property fmtid="{D5CDD505-2E9C-101B-9397-08002B2CF9AE}" pid="5" name="_2015_ms_pID_7253431_00">
    <vt:lpwstr>_2015_ms_pID_7253431</vt:lpwstr>
  </property>
  <property fmtid="{D5CDD505-2E9C-101B-9397-08002B2CF9AE}" pid="6" name="_dlc_DocId">
    <vt:lpwstr>SP-5AIRPNAIUNRU-859666464-663</vt:lpwstr>
  </property>
  <property fmtid="{D5CDD505-2E9C-101B-9397-08002B2CF9AE}" pid="7" name="_dlc_DocIdItemGuid">
    <vt:lpwstr>1108a031-daef-43f7-bbbe-66998e6875b2</vt:lpwstr>
  </property>
  <property fmtid="{D5CDD505-2E9C-101B-9397-08002B2CF9AE}" pid="8" name="_dlc_DocIdUrl">
    <vt:lpwstr>https://nokia.sharepoint.com/sites/c5g/e2earch/_layouts/15/DocIdRedir.aspx?ID=SP-5AIRPNAIUNRU-859666464-663, SP-5AIRPNAIUNRU-859666464-663</vt:lpwstr>
  </property>
  <property fmtid="{D5CDD505-2E9C-101B-9397-08002B2CF9AE}" pid="9" name="_2015_ms_pID_7253432">
    <vt:lpwstr>0Q==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1559147337</vt:lpwstr>
  </property>
  <property fmtid="{D5CDD505-2E9C-101B-9397-08002B2CF9AE}" pid="14" name="NSCPROP_SA">
    <vt:lpwstr>D:\Project_3GPP\2020_05_RAN4_95-e\Pre-meeting Study\Rel-16 eMIMO RF_Moderator\R4-200xxxx LS on clarification of transparent diversity feasibility.doc</vt:lpwstr>
  </property>
  <property fmtid="{D5CDD505-2E9C-101B-9397-08002B2CF9AE}" pid="15" name="TitusGUID">
    <vt:lpwstr>27594337-80b2-4604-809f-761d8e5cb6ca</vt:lpwstr>
  </property>
  <property fmtid="{D5CDD505-2E9C-101B-9397-08002B2CF9AE}" pid="16" name="CTP_TimeStamp">
    <vt:lpwstr>2020-06-04 15:07:18Z</vt:lpwstr>
  </property>
  <property fmtid="{D5CDD505-2E9C-101B-9397-08002B2CF9AE}" pid="17" name="CTP_BU">
    <vt:lpwstr>NA</vt:lpwstr>
  </property>
  <property fmtid="{D5CDD505-2E9C-101B-9397-08002B2CF9AE}" pid="18" name="CTP_IDSID">
    <vt:lpwstr>NA</vt:lpwstr>
  </property>
  <property fmtid="{D5CDD505-2E9C-101B-9397-08002B2CF9AE}" pid="19" name="CTP_WWID">
    <vt:lpwstr>NA</vt:lpwstr>
  </property>
  <property fmtid="{D5CDD505-2E9C-101B-9397-08002B2CF9AE}" pid="20" name="CTPClassification">
    <vt:lpwstr>CTP_NT</vt:lpwstr>
  </property>
</Properties>
</file>